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B8" w:rsidRPr="00B8342A" w:rsidRDefault="00847CB8" w:rsidP="00847C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8342A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bookmarkStart w:id="0" w:name="_GoBack"/>
      <w:bookmarkEnd w:id="0"/>
      <w:r w:rsidRPr="00B8342A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847CB8" w:rsidRPr="00B8342A" w:rsidRDefault="00847CB8" w:rsidP="00847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342A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847CB8" w:rsidRPr="00B8342A" w:rsidRDefault="00847CB8" w:rsidP="00847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B8342A">
        <w:rPr>
          <w:rFonts w:ascii="Times New Roman" w:hAnsi="Times New Roman" w:cs="Times New Roman"/>
          <w:sz w:val="26"/>
          <w:szCs w:val="26"/>
        </w:rPr>
        <w:t>дминистрации</w:t>
      </w:r>
    </w:p>
    <w:p w:rsidR="00847CB8" w:rsidRDefault="00847CB8" w:rsidP="00847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Пограничного </w:t>
      </w:r>
    </w:p>
    <w:p w:rsidR="00847CB8" w:rsidRPr="00B8342A" w:rsidRDefault="00847CB8" w:rsidP="00847C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342A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847CB8" w:rsidRPr="001502D4" w:rsidRDefault="00847CB8" w:rsidP="00847CB8">
      <w:pPr>
        <w:autoSpaceDE w:val="0"/>
        <w:autoSpaceDN w:val="0"/>
        <w:adjustRightInd w:val="0"/>
        <w:spacing w:after="0" w:line="240" w:lineRule="auto"/>
        <w:ind w:right="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</w:t>
      </w:r>
      <w:r w:rsidRPr="001502D4">
        <w:rPr>
          <w:rFonts w:ascii="Times New Roman" w:hAnsi="Times New Roman" w:cs="Times New Roman"/>
        </w:rPr>
        <w:t xml:space="preserve">от </w:t>
      </w:r>
      <w:proofErr w:type="gramStart"/>
      <w:r w:rsidRPr="001502D4">
        <w:rPr>
          <w:rFonts w:ascii="Times New Roman" w:hAnsi="Times New Roman" w:cs="Times New Roman"/>
        </w:rPr>
        <w:t xml:space="preserve">29.12.2021  </w:t>
      </w:r>
      <w:r>
        <w:rPr>
          <w:rFonts w:ascii="Times New Roman" w:hAnsi="Times New Roman" w:cs="Times New Roman"/>
        </w:rPr>
        <w:t>№</w:t>
      </w:r>
      <w:proofErr w:type="gramEnd"/>
      <w:r>
        <w:rPr>
          <w:rFonts w:ascii="Times New Roman" w:hAnsi="Times New Roman" w:cs="Times New Roman"/>
        </w:rPr>
        <w:t xml:space="preserve"> </w:t>
      </w:r>
      <w:r w:rsidRPr="001502D4">
        <w:rPr>
          <w:rFonts w:ascii="Times New Roman" w:hAnsi="Times New Roman" w:cs="Times New Roman"/>
        </w:rPr>
        <w:t>1295</w:t>
      </w:r>
    </w:p>
    <w:p w:rsidR="00847CB8" w:rsidRPr="00B8342A" w:rsidRDefault="00847CB8" w:rsidP="00847CB8">
      <w:pPr>
        <w:autoSpaceDE w:val="0"/>
        <w:autoSpaceDN w:val="0"/>
        <w:adjustRightInd w:val="0"/>
        <w:spacing w:after="0" w:line="240" w:lineRule="auto"/>
        <w:ind w:right="130"/>
        <w:jc w:val="right"/>
        <w:rPr>
          <w:rFonts w:ascii="Times New Roman" w:hAnsi="Times New Roman" w:cs="Times New Roman"/>
          <w:sz w:val="26"/>
          <w:szCs w:val="26"/>
        </w:rPr>
      </w:pPr>
    </w:p>
    <w:p w:rsidR="00847CB8" w:rsidRPr="00B8342A" w:rsidRDefault="00847CB8" w:rsidP="0084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7CB8" w:rsidRPr="00FE422A" w:rsidRDefault="00847CB8" w:rsidP="00847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1" w:name="Par31"/>
      <w:bookmarkEnd w:id="1"/>
      <w:r w:rsidRPr="00FE422A">
        <w:rPr>
          <w:rFonts w:ascii="Times New Roman" w:hAnsi="Times New Roman" w:cs="Times New Roman"/>
          <w:b/>
        </w:rPr>
        <w:t>МЕТОДИКА</w:t>
      </w:r>
    </w:p>
    <w:p w:rsidR="00847CB8" w:rsidRPr="00FE422A" w:rsidRDefault="00847CB8" w:rsidP="00847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422A">
        <w:rPr>
          <w:rFonts w:ascii="Times New Roman" w:hAnsi="Times New Roman" w:cs="Times New Roman"/>
          <w:b/>
        </w:rPr>
        <w:t>ОЦЕНКИ ЭФФЕКТИВНОСТИ ВНУТРЕННИХ СИСТЕМ</w:t>
      </w:r>
    </w:p>
    <w:p w:rsidR="00847CB8" w:rsidRPr="00FE422A" w:rsidRDefault="00847CB8" w:rsidP="00847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422A">
        <w:rPr>
          <w:rFonts w:ascii="Times New Roman" w:hAnsi="Times New Roman" w:cs="Times New Roman"/>
          <w:b/>
        </w:rPr>
        <w:t>ВЫЯВЛЕНИЯ И ПРОФИЛАКТИКИ КОРРУПЦИОННЫХ РИСКОВ</w:t>
      </w:r>
    </w:p>
    <w:p w:rsidR="00847CB8" w:rsidRPr="00FE422A" w:rsidRDefault="00847CB8" w:rsidP="00847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422A">
        <w:rPr>
          <w:rFonts w:ascii="Times New Roman" w:hAnsi="Times New Roman" w:cs="Times New Roman"/>
          <w:b/>
        </w:rPr>
        <w:t>В АДМИНИСТРАЦИИ ПОГРАНИЧНОГО МУНИЦИПАЛЬНОГО ОКРУГА</w:t>
      </w:r>
    </w:p>
    <w:p w:rsidR="00847CB8" w:rsidRPr="00824553" w:rsidRDefault="00847CB8" w:rsidP="0084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7CB8" w:rsidRPr="00824553" w:rsidRDefault="00847CB8" w:rsidP="00847C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24553">
        <w:rPr>
          <w:rFonts w:ascii="Times New Roman" w:hAnsi="Times New Roman" w:cs="Times New Roman"/>
        </w:rPr>
        <w:t>1. Общие положения</w:t>
      </w:r>
    </w:p>
    <w:p w:rsidR="00847CB8" w:rsidRPr="00824553" w:rsidRDefault="00847CB8" w:rsidP="00847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7CB8" w:rsidRPr="00824553" w:rsidRDefault="00847CB8" w:rsidP="00847C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 xml:space="preserve">1.1. Методика оценки эффективности внутренних систем выявления и профилактики коррупционных рисков в Администрации Пограничного муниципального округа (далее - Методика) разработана на основании: Федерального </w:t>
      </w:r>
      <w:hyperlink r:id="rId4" w:history="1">
        <w:r w:rsidRPr="00824553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24553">
        <w:rPr>
          <w:rFonts w:ascii="Times New Roman" w:hAnsi="Times New Roman" w:cs="Times New Roman"/>
          <w:sz w:val="26"/>
          <w:szCs w:val="26"/>
        </w:rPr>
        <w:t xml:space="preserve"> от 06.10.2003 N 131-ФЗ «Об общих принципах организации местного самоуправления в Российской Федерации», Федерального </w:t>
      </w:r>
      <w:hyperlink r:id="rId5" w:history="1">
        <w:r w:rsidRPr="00824553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24553">
        <w:rPr>
          <w:rFonts w:ascii="Times New Roman" w:hAnsi="Times New Roman" w:cs="Times New Roman"/>
          <w:sz w:val="26"/>
          <w:szCs w:val="26"/>
        </w:rPr>
        <w:t xml:space="preserve"> от 25.12.2008 N 273-ФЗ «О противодействии коррупции», Федерального </w:t>
      </w:r>
      <w:hyperlink r:id="rId6" w:history="1">
        <w:r w:rsidRPr="00824553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824553">
        <w:rPr>
          <w:rFonts w:ascii="Times New Roman" w:hAnsi="Times New Roman" w:cs="Times New Roman"/>
          <w:sz w:val="26"/>
          <w:szCs w:val="26"/>
        </w:rPr>
        <w:t xml:space="preserve"> от 02.03.2007 N 25-ФЗ «О муниципальной службе в Российской Федерации», </w:t>
      </w:r>
      <w:hyperlink r:id="rId7" w:history="1">
        <w:r w:rsidRPr="00824553">
          <w:rPr>
            <w:rFonts w:ascii="Times New Roman" w:hAnsi="Times New Roman" w:cs="Times New Roman"/>
            <w:color w:val="0000FF"/>
            <w:sz w:val="26"/>
            <w:szCs w:val="26"/>
          </w:rPr>
          <w:t>Указа</w:t>
        </w:r>
      </w:hyperlink>
      <w:r w:rsidRPr="00824553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16.08.2021 N 478 «О Национальном плане противодействия коррупции на 2021 - 2024 годы».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1.2. Основной задачей применения Методики является оценка эффективности внутренних систем выявления и профилактики коррупционных рисков в Администрации Пограничного муниципального округа (далее - Администрация).</w:t>
      </w:r>
    </w:p>
    <w:p w:rsidR="00847CB8" w:rsidRPr="00824553" w:rsidRDefault="00847CB8" w:rsidP="00847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7CB8" w:rsidRPr="00824553" w:rsidRDefault="00847CB8" w:rsidP="00847CB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824553">
        <w:rPr>
          <w:rFonts w:ascii="Times New Roman" w:hAnsi="Times New Roman" w:cs="Times New Roman"/>
        </w:rPr>
        <w:t>2. Основные понятия, используемые в Методике</w:t>
      </w:r>
    </w:p>
    <w:p w:rsidR="00847CB8" w:rsidRPr="00824553" w:rsidRDefault="00847CB8" w:rsidP="00847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7CB8" w:rsidRPr="00824553" w:rsidRDefault="00847CB8" w:rsidP="00847C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2.1. Антикоррупционный стандарт - система единых для определенной сферы правового регулирования правил поведения муниципального служащего, осуществления служебных операций, ограничений, запретов и т.п. процедур, которая делала бы невозможным или уменьшала вероятность совершения коррупционных правонарушений.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lastRenderedPageBreak/>
        <w:t xml:space="preserve">2.2. Антикоррупционная экспертиза нормативных правовых актов и их проектов (экспертиза на </w:t>
      </w:r>
      <w:proofErr w:type="spellStart"/>
      <w:r w:rsidRPr="00824553">
        <w:rPr>
          <w:rFonts w:ascii="Times New Roman" w:hAnsi="Times New Roman" w:cs="Times New Roman"/>
          <w:sz w:val="26"/>
          <w:szCs w:val="26"/>
        </w:rPr>
        <w:t>коррупциогенность</w:t>
      </w:r>
      <w:proofErr w:type="spellEnd"/>
      <w:r w:rsidRPr="00824553">
        <w:rPr>
          <w:rFonts w:ascii="Times New Roman" w:hAnsi="Times New Roman" w:cs="Times New Roman"/>
          <w:sz w:val="26"/>
          <w:szCs w:val="26"/>
        </w:rPr>
        <w:t xml:space="preserve">) - деятельность органов местного самоуправления в целях выявления, описания </w:t>
      </w:r>
      <w:proofErr w:type="spellStart"/>
      <w:r w:rsidRPr="00824553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824553">
        <w:rPr>
          <w:rFonts w:ascii="Times New Roman" w:hAnsi="Times New Roman" w:cs="Times New Roman"/>
          <w:sz w:val="26"/>
          <w:szCs w:val="26"/>
        </w:rPr>
        <w:t xml:space="preserve"> факторов и разработки рекомендаций по их устранению.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2.3. 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2.4. Коррупционные риски (коррупционные факторы) - обстоятельства (явления, процессы) в системе органов исполнительной власти и муниципальных образований, их функционировании, действиях (бездействии) государственных гражданских и муниципальных служащих, которые создают ситуацию возможного совершения коррупционного правонарушения.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 xml:space="preserve">2.5. </w:t>
      </w:r>
      <w:proofErr w:type="spellStart"/>
      <w:r w:rsidRPr="00824553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824553">
        <w:rPr>
          <w:rFonts w:ascii="Times New Roman" w:hAnsi="Times New Roman" w:cs="Times New Roman"/>
          <w:sz w:val="26"/>
          <w:szCs w:val="26"/>
        </w:rPr>
        <w:t xml:space="preserve"> нормы - положения проектов документов, содержащие коррупционные факторы.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 xml:space="preserve">2.6. </w:t>
      </w:r>
      <w:proofErr w:type="spellStart"/>
      <w:r w:rsidRPr="00824553">
        <w:rPr>
          <w:rFonts w:ascii="Times New Roman" w:hAnsi="Times New Roman" w:cs="Times New Roman"/>
          <w:sz w:val="26"/>
          <w:szCs w:val="26"/>
        </w:rPr>
        <w:t>Коррупциогенные</w:t>
      </w:r>
      <w:proofErr w:type="spellEnd"/>
      <w:r w:rsidRPr="00824553">
        <w:rPr>
          <w:rFonts w:ascii="Times New Roman" w:hAnsi="Times New Roman" w:cs="Times New Roman"/>
          <w:sz w:val="26"/>
          <w:szCs w:val="26"/>
        </w:rPr>
        <w:t xml:space="preserve"> факторы - положения нормативных правовых актов (проектов нормативных правовых актов), устанавливающие для </w:t>
      </w:r>
      <w:proofErr w:type="spellStart"/>
      <w:r w:rsidRPr="00824553">
        <w:rPr>
          <w:rFonts w:ascii="Times New Roman" w:hAnsi="Times New Roman" w:cs="Times New Roman"/>
          <w:sz w:val="26"/>
          <w:szCs w:val="26"/>
        </w:rPr>
        <w:t>правоприменителя</w:t>
      </w:r>
      <w:proofErr w:type="spellEnd"/>
      <w:r w:rsidRPr="00824553">
        <w:rPr>
          <w:rFonts w:ascii="Times New Roman" w:hAnsi="Times New Roman" w:cs="Times New Roman"/>
          <w:sz w:val="26"/>
          <w:szCs w:val="26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2.7. План (программа) противодействия коррупции - комплекс взаимосвязанных по времени, ресурсам и исполнителям целевых мероприятий правового, экономического, организационного и иного характера, направленных на противодействие коррупции.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lastRenderedPageBreak/>
        <w:t>2.8. Противодействие коррупции - деятельность федеральных органов государственной власти, органов государственной власти, органов местного самоуправления, институтов гражданского общества, организаций и физических лиц в пределах их полномочий по предупреждению коррупции, в том числе по выявлению и последующему устранению причин коррупции (профилактика коррупции), по выявлению, предупреждению, пресечению, раскрытию и расследованию коррупционных правонарушений (борьбе с коррупцией), а также минимизации и (или) ликвидации последствий коррупционных правонарушений.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2.9. Профилактика коррупции - система правовых, организационных, контрольных и иных мер, направленных на предупреждение коррупции в органах местного самоуправления по выявлению, изучению и устранению причин и условий, способствующих проявлениям коррупции.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2.10. Субъект коррупционных правонарушений - юридическое или физическое лицо, использующее свое должностное положение в личных или корпоративных интересах вопреки законным интересам общества и государства в целях получения имущественной выгоды.</w:t>
      </w:r>
    </w:p>
    <w:p w:rsidR="00847CB8" w:rsidRPr="00824553" w:rsidRDefault="00847CB8" w:rsidP="00847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7CB8" w:rsidRPr="00824553" w:rsidRDefault="00847CB8" w:rsidP="00847CB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bookmarkStart w:id="2" w:name="Par54"/>
      <w:bookmarkEnd w:id="2"/>
      <w:r w:rsidRPr="00824553">
        <w:rPr>
          <w:rFonts w:ascii="Times New Roman" w:hAnsi="Times New Roman" w:cs="Times New Roman"/>
        </w:rPr>
        <w:t>3. Факторы, требующие оценки</w:t>
      </w:r>
    </w:p>
    <w:p w:rsidR="00847CB8" w:rsidRPr="00824553" w:rsidRDefault="00847CB8" w:rsidP="00847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7CB8" w:rsidRPr="00824553" w:rsidRDefault="00847CB8" w:rsidP="00847C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3.1. К системе выявления и профилактики коррупционных рисков в Администрации относятся: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- разработка и принятие правовых актов, направленных на противодействие коррупции в органе местного самоуправления;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- разработка и принятие Плана противодействия коррупции;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- работа межведомственной комиссии по противодействию коррупции;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- работа комиссии по соблюдению требований к служебному поведению и урегулированию конфликта интересов;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 xml:space="preserve">- организация проверки достоверности и полноты предоставляемых муниципальными служащими сведений о доходах, расходах, об имуществе и </w:t>
      </w:r>
      <w:r w:rsidRPr="00824553">
        <w:rPr>
          <w:rFonts w:ascii="Times New Roman" w:hAnsi="Times New Roman" w:cs="Times New Roman"/>
          <w:sz w:val="26"/>
          <w:szCs w:val="26"/>
        </w:rPr>
        <w:lastRenderedPageBreak/>
        <w:t>обязательствах имущественного характера, а также соблюдения ограничений для муниципальных служащих;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- разработка должностных инструкций, правил поведения муниципальных служащих при выполнении ими своих служебных обязанностей;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 xml:space="preserve">- разработка перечня </w:t>
      </w:r>
      <w:proofErr w:type="spellStart"/>
      <w:r w:rsidRPr="00824553"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Pr="00824553">
        <w:rPr>
          <w:rFonts w:ascii="Times New Roman" w:hAnsi="Times New Roman" w:cs="Times New Roman"/>
          <w:sz w:val="26"/>
          <w:szCs w:val="26"/>
        </w:rPr>
        <w:t>-опасных функций Администрации;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- организация учебы и правовое антикоррупционное просвещение для лиц, замещающих должности муниципальной службы;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- организация антикоррупционной экспертизы проектов нормативных правовых актов, нормативных правовых актов, в целях выявления в них положений, способствующих созданию условий для коррупции;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- привлечение Администрацией представителей общественности к разработке проектов нормативных правовых актов, общественное обсуждение проектов социально значимых нормативных правовых актов через их обнародование;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- применение методики оценки эффективности внутренних систем выявления и профилактики коррупционных рисков;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- создание условий для граждан и/или юридических лиц возможности информирования Администрации о коррупционных проявлениях со стороны муниципальных служащих посредством: личного приема руководителем, использования "Интернет-технологий", устных и письменных обращений (заявлений, жалоб);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- разработка и внедрение в работу регламентов, антикоррупционных стандартов оказания муниципальных услуг, инновационных технологий муниципального управления и администрирования, повышающие прозрачность и объективность управленческих процессов;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- участие в работе комиссии по противодействию коррупции и урегулированию конфликта интересов представителей общественности, средств массовой информации;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lastRenderedPageBreak/>
        <w:t>- количество обращений, поступивших в Администрацию, результатов их рассмотрения, мер, принятых по результатам обращений.</w:t>
      </w:r>
    </w:p>
    <w:p w:rsidR="00847CB8" w:rsidRPr="00824553" w:rsidRDefault="00847CB8" w:rsidP="00847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7CB8" w:rsidRDefault="00847CB8" w:rsidP="00847CB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</w:p>
    <w:p w:rsidR="00847CB8" w:rsidRPr="00824553" w:rsidRDefault="00847CB8" w:rsidP="00847C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24553">
        <w:rPr>
          <w:rFonts w:ascii="Times New Roman" w:hAnsi="Times New Roman" w:cs="Times New Roman"/>
        </w:rPr>
        <w:t>4. Внутренние системы выявления</w:t>
      </w:r>
    </w:p>
    <w:p w:rsidR="00847CB8" w:rsidRPr="00824553" w:rsidRDefault="00847CB8" w:rsidP="00847CB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824553">
        <w:rPr>
          <w:rFonts w:ascii="Times New Roman" w:hAnsi="Times New Roman" w:cs="Times New Roman"/>
        </w:rPr>
        <w:t>и профилактики коррупционных рисков</w:t>
      </w:r>
    </w:p>
    <w:p w:rsidR="00847CB8" w:rsidRPr="00824553" w:rsidRDefault="00847CB8" w:rsidP="00847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7CB8" w:rsidRPr="00824553" w:rsidRDefault="00847CB8" w:rsidP="00847C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4.1. Система выявления и профилактики коррупционных рисков включает в себя следующие внутренние системы: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1) кадровая работа;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2) совершенствование муниципальной нормативной правовой базы;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3) взаимодействие с общественностью;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4) совершенствование форм и методов оказания муниципальных услуг.</w:t>
      </w:r>
    </w:p>
    <w:p w:rsidR="00847CB8" w:rsidRPr="00824553" w:rsidRDefault="00847CB8" w:rsidP="00847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7CB8" w:rsidRPr="00824553" w:rsidRDefault="00847CB8" w:rsidP="00847CB8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</w:rPr>
      </w:pPr>
      <w:r w:rsidRPr="00824553">
        <w:rPr>
          <w:rFonts w:ascii="Times New Roman" w:hAnsi="Times New Roman" w:cs="Times New Roman"/>
        </w:rPr>
        <w:t>5. Результаты оценки</w:t>
      </w:r>
    </w:p>
    <w:p w:rsidR="00847CB8" w:rsidRPr="00824553" w:rsidRDefault="00847CB8" w:rsidP="00847C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7CB8" w:rsidRPr="00824553" w:rsidRDefault="00847CB8" w:rsidP="00847CB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5.1. Эффективность применения Методики определяется ее полнотой, системностью, достоверностью сообщаемых результатов и возможностью проверки и сравнительного анализа.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>5.2. Эффективность применения достигается также регулярностью применения Методики и возможностью расширения за счет включения в методику дополнительных факторов оценки.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t xml:space="preserve">5.3. По результатам применения Методики составляется заключение, в котором отражаются все факторы применения методики с указанием выявленных положительных/отрицательных положений. Оценка осуществляется путем ответа «ДА» - «НЕТ» на факторы, перечисленные в </w:t>
      </w:r>
      <w:hyperlink w:anchor="Par54" w:history="1">
        <w:r w:rsidRPr="00824553">
          <w:rPr>
            <w:rFonts w:ascii="Times New Roman" w:hAnsi="Times New Roman" w:cs="Times New Roman"/>
            <w:color w:val="0000FF"/>
            <w:sz w:val="26"/>
            <w:szCs w:val="26"/>
          </w:rPr>
          <w:t>разделе 3</w:t>
        </w:r>
      </w:hyperlink>
      <w:r w:rsidRPr="00824553">
        <w:rPr>
          <w:rFonts w:ascii="Times New Roman" w:hAnsi="Times New Roman" w:cs="Times New Roman"/>
          <w:sz w:val="26"/>
          <w:szCs w:val="26"/>
        </w:rPr>
        <w:t xml:space="preserve"> Методики, с указанием реквизитов принятых НПА, описания мероприятия, соответствующего оцениваемому фактору.</w:t>
      </w:r>
    </w:p>
    <w:p w:rsidR="00847CB8" w:rsidRPr="00824553" w:rsidRDefault="00847CB8" w:rsidP="00847CB8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4553">
        <w:rPr>
          <w:rFonts w:ascii="Times New Roman" w:hAnsi="Times New Roman" w:cs="Times New Roman"/>
          <w:sz w:val="26"/>
          <w:szCs w:val="26"/>
        </w:rPr>
        <w:lastRenderedPageBreak/>
        <w:t xml:space="preserve">5.4. Меры, принимаемые по выявлению и профилактике коррупционных рисков можно оценить как эффективные, в том числе по минимизации и (или) ликвидации последствий коррупционных правонарушений, если получены 80% ответов «ДА» на факторы </w:t>
      </w:r>
      <w:hyperlink w:anchor="Par54" w:history="1">
        <w:r w:rsidRPr="00824553">
          <w:rPr>
            <w:rFonts w:ascii="Times New Roman" w:hAnsi="Times New Roman" w:cs="Times New Roman"/>
            <w:color w:val="0000FF"/>
            <w:sz w:val="26"/>
            <w:szCs w:val="26"/>
          </w:rPr>
          <w:t>раздела 3</w:t>
        </w:r>
      </w:hyperlink>
      <w:r w:rsidRPr="00824553">
        <w:rPr>
          <w:rFonts w:ascii="Times New Roman" w:hAnsi="Times New Roman" w:cs="Times New Roman"/>
          <w:sz w:val="26"/>
          <w:szCs w:val="26"/>
        </w:rPr>
        <w:t xml:space="preserve"> Методики и отсутствуют муниципальные служащие, привлеченные к ответственности за совершение коррупционных правонарушений.</w:t>
      </w:r>
    </w:p>
    <w:p w:rsidR="00A72B20" w:rsidRDefault="00A72B20"/>
    <w:sectPr w:rsidR="00A72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B8"/>
    <w:rsid w:val="00847CB8"/>
    <w:rsid w:val="00A7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19561"/>
  <w15:chartTrackingRefBased/>
  <w15:docId w15:val="{621287B2-4324-44CB-AC4C-0AF7DDEBB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B8"/>
    <w:pPr>
      <w:spacing w:after="200" w:line="276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D2B1D7A194EE0B9C4E1B25E8C5A0FC2D29B27EF3A826FE134BBAFA52A9C8AA3D9D4E007668660464943D6E178vA2F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2B1D7A194EE0B9C4E1B25E8C5A0FC2D09A22EB3B8E6FE134BBAFA52A9C8AA3D9D4E007668660464943D6E178vA2FE" TargetMode="External"/><Relationship Id="rId5" Type="http://schemas.openxmlformats.org/officeDocument/2006/relationships/hyperlink" Target="consultantplus://offline/ref=2D2B1D7A194EE0B9C4E1B25E8C5A0FC2D09A24EE3A896FE134BBAFA52A9C8AA3D9D4E007668660464943D6E178vA2FE" TargetMode="External"/><Relationship Id="rId4" Type="http://schemas.openxmlformats.org/officeDocument/2006/relationships/hyperlink" Target="consultantplus://offline/ref=2D2B1D7A194EE0B9C4E1B25E8C5A0FC2D79221E9308E6FE134BBAFA52A9C8AA3D9D4E007668660464943D6E178vA2F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115-1</dc:creator>
  <cp:keywords/>
  <dc:description/>
  <cp:lastModifiedBy>115-1</cp:lastModifiedBy>
  <cp:revision>1</cp:revision>
  <dcterms:created xsi:type="dcterms:W3CDTF">2022-01-11T22:59:00Z</dcterms:created>
  <dcterms:modified xsi:type="dcterms:W3CDTF">2022-01-11T22:59:00Z</dcterms:modified>
</cp:coreProperties>
</file>